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56" w:rsidRPr="000B12B1" w:rsidRDefault="006E5A56" w:rsidP="006E5A56">
      <w:pPr>
        <w:pStyle w:val="a5"/>
        <w:keepNext/>
        <w:pageBreakBefore/>
        <w:ind w:left="7797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t>Приложение № 3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к приказу МУП «АТП»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от 07.02.2023 № 37</w:t>
      </w:r>
    </w:p>
    <w:p w:rsidR="006E5A56" w:rsidRPr="000B12B1" w:rsidRDefault="006E5A56" w:rsidP="006E5A56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E5A56" w:rsidRPr="000B12B1" w:rsidRDefault="006E5A56" w:rsidP="006E5A56">
      <w:pPr>
        <w:keepNext/>
        <w:keepLines/>
        <w:spacing w:before="240"/>
        <w:ind w:firstLine="0"/>
        <w:jc w:val="center"/>
        <w:outlineLvl w:val="0"/>
        <w:rPr>
          <w:rFonts w:ascii="Liberation Serif" w:hAnsi="Liberation Serif" w:cs="Liberation Serif"/>
          <w:b/>
          <w:kern w:val="26"/>
          <w:sz w:val="24"/>
          <w:szCs w:val="24"/>
        </w:rPr>
      </w:pPr>
      <w:bookmarkStart w:id="0" w:name="_Toc424284834"/>
      <w:r w:rsidRPr="000B12B1">
        <w:rPr>
          <w:rFonts w:ascii="Liberation Serif" w:hAnsi="Liberation Serif" w:cs="Liberation Serif"/>
          <w:b/>
          <w:kern w:val="26"/>
          <w:sz w:val="24"/>
          <w:szCs w:val="24"/>
        </w:rPr>
        <w:t>Положение о конфликте интересов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6E5A56" w:rsidRPr="000B12B1" w:rsidTr="00B525CB">
        <w:tc>
          <w:tcPr>
            <w:tcW w:w="10314" w:type="dxa"/>
          </w:tcPr>
          <w:p w:rsidR="006E5A56" w:rsidRPr="000B12B1" w:rsidRDefault="006E5A56" w:rsidP="00B525CB">
            <w:pPr>
              <w:ind w:firstLine="0"/>
              <w:jc w:val="center"/>
              <w:rPr>
                <w:rFonts w:ascii="Liberation Serif" w:hAnsi="Liberation Serif" w:cs="Liberation Serif"/>
                <w:kern w:val="26"/>
                <w:sz w:val="24"/>
                <w:szCs w:val="24"/>
              </w:rPr>
            </w:pPr>
            <w:r w:rsidRPr="000B12B1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унитарного предприятия муниципального округа Надымский район Ямало-Ненецкого автономного округа «Автотранспортное предприятие»</w:t>
            </w:r>
          </w:p>
        </w:tc>
      </w:tr>
    </w:tbl>
    <w:p w:rsidR="006E5A56" w:rsidRPr="000B12B1" w:rsidRDefault="006E5A56" w:rsidP="006E5A56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bookmarkStart w:id="1" w:name="_Toc424284835"/>
      <w:r w:rsidRPr="000B12B1">
        <w:rPr>
          <w:rFonts w:ascii="Liberation Serif" w:hAnsi="Liberation Serif" w:cs="Liberation Serif"/>
          <w:b/>
          <w:sz w:val="24"/>
          <w:szCs w:val="24"/>
        </w:rPr>
        <w:t>Цели и задачи Положения</w:t>
      </w:r>
      <w:bookmarkEnd w:id="1"/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Настоящее Положение о конфликте интересов в Муниципальном унитарном предприятии муниципального округа Надымский район Ямало-Ненецкого автономного округа «Автотранспортное предприятие» (далее – Положение о конфликте интересов) разработано в соответствии с положениями Конституции Российской Федерации, Федерального Закона                               от 25 декабря 2008 года № 273-ФЗ «О противодействии коррупции»,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6E5A56" w:rsidRPr="000B12B1" w:rsidRDefault="006E5A56" w:rsidP="006E5A56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bookmarkStart w:id="2" w:name="_Toc424284836"/>
      <w:r w:rsidRPr="000B12B1">
        <w:rPr>
          <w:rFonts w:ascii="Liberation Serif" w:hAnsi="Liberation Serif" w:cs="Liberation Serif"/>
          <w:b/>
          <w:sz w:val="24"/>
          <w:szCs w:val="24"/>
        </w:rPr>
        <w:t>Меры по предотвращению конфликта интересов</w:t>
      </w:r>
      <w:bookmarkEnd w:id="2"/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Основными мерами по предотвращению конфликтов интересов являются: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E5A56" w:rsidRPr="000B12B1" w:rsidRDefault="006E5A56" w:rsidP="006E5A56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bookmarkStart w:id="3" w:name="_Toc424284837"/>
      <w:r w:rsidRPr="000B12B1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Обязанности </w:t>
      </w:r>
      <w:r w:rsidRPr="000B12B1">
        <w:rPr>
          <w:rFonts w:ascii="Liberation Serif" w:hAnsi="Liberation Serif" w:cs="Liberation Serif"/>
          <w:b/>
          <w:sz w:val="24"/>
          <w:szCs w:val="24"/>
        </w:rPr>
        <w:br/>
        <w:t xml:space="preserve">руководителя организации и работников </w:t>
      </w:r>
      <w:r w:rsidRPr="000B12B1">
        <w:rPr>
          <w:rFonts w:ascii="Liberation Serif" w:hAnsi="Liberation Serif" w:cs="Liberation Serif"/>
          <w:b/>
          <w:sz w:val="24"/>
          <w:szCs w:val="24"/>
        </w:rPr>
        <w:br/>
        <w:t>по предотвращению конфликта интересов</w:t>
      </w:r>
      <w:bookmarkEnd w:id="3"/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– уведомлять </w:t>
      </w:r>
      <w:r w:rsidRPr="000B12B1">
        <w:rPr>
          <w:rFonts w:ascii="Liberation Serif" w:hAnsi="Liberation Serif" w:cs="Liberation Serif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0B12B1">
        <w:rPr>
          <w:rFonts w:ascii="Liberation Serif" w:hAnsi="Liberation Serif" w:cs="Liberation Serif"/>
          <w:kern w:val="26"/>
          <w:sz w:val="24"/>
          <w:szCs w:val="24"/>
        </w:rPr>
        <w:t>, в письменной форме.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6E5A56" w:rsidRPr="000B12B1" w:rsidRDefault="006E5A56" w:rsidP="006E5A56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bookmarkStart w:id="4" w:name="_Toc424284838"/>
      <w:r w:rsidRPr="000B12B1">
        <w:rPr>
          <w:rFonts w:ascii="Liberation Serif" w:hAnsi="Liberation Serif" w:cs="Liberation Serif"/>
          <w:b/>
          <w:sz w:val="24"/>
          <w:szCs w:val="24"/>
        </w:rPr>
        <w:t xml:space="preserve">Порядок предотвращения </w:t>
      </w:r>
      <w:r w:rsidRPr="000B12B1">
        <w:rPr>
          <w:rFonts w:ascii="Liberation Serif" w:hAnsi="Liberation Serif" w:cs="Liberation Serif"/>
          <w:b/>
          <w:sz w:val="24"/>
          <w:szCs w:val="24"/>
        </w:rPr>
        <w:br/>
        <w:t>или урегулирования конфликта интересов</w:t>
      </w:r>
      <w:bookmarkEnd w:id="4"/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Урегулирование (устранение) конфликтов интересов осуществляется комиссией по соблюдению требований к служебному поведению работников и урегулированию конфликта интересов</w:t>
      </w:r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Работники должны без промедления сообщать о любых конфликтах интересов руководителю организации,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Предотвращение или урегулирование конфликта интересов может состоять в: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lastRenderedPageBreak/>
        <w:t>– пересмотре и изменении трудовых обязанностей работника;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6E5A56" w:rsidRPr="000B12B1" w:rsidRDefault="006E5A56" w:rsidP="006E5A56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E5A56" w:rsidRPr="000B12B1" w:rsidRDefault="006E5A56" w:rsidP="006E5A56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503344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Default="006C4F9E"/>
    <w:p w:rsidR="006C4F9E" w:rsidRPr="000B12B1" w:rsidRDefault="006C4F9E" w:rsidP="006C4F9E">
      <w:pPr>
        <w:pStyle w:val="a5"/>
        <w:keepNext/>
        <w:pageBreakBefore/>
        <w:ind w:left="6480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lastRenderedPageBreak/>
        <w:t>Приложение 1 к Положению о конфликте интересов в МУП «АТП»</w:t>
      </w:r>
    </w:p>
    <w:p w:rsidR="006C4F9E" w:rsidRPr="000B12B1" w:rsidRDefault="006C4F9E" w:rsidP="006C4F9E">
      <w:pPr>
        <w:keepNext/>
        <w:keepLines/>
        <w:spacing w:before="480" w:after="240"/>
        <w:ind w:firstLine="0"/>
        <w:jc w:val="center"/>
        <w:outlineLvl w:val="1"/>
        <w:rPr>
          <w:rFonts w:ascii="Liberation Serif" w:hAnsi="Liberation Serif" w:cs="Liberation Serif"/>
          <w:b/>
          <w:kern w:val="26"/>
          <w:sz w:val="24"/>
          <w:szCs w:val="24"/>
        </w:rPr>
      </w:pPr>
      <w:bookmarkStart w:id="5" w:name="_Toc424284840"/>
      <w:r w:rsidRPr="000B12B1">
        <w:rPr>
          <w:rFonts w:ascii="Liberation Serif" w:hAnsi="Liberation Serif" w:cs="Liberation Serif"/>
          <w:b/>
          <w:kern w:val="26"/>
          <w:sz w:val="24"/>
          <w:szCs w:val="24"/>
        </w:rPr>
        <w:t>Типовые ситуации конфликта интересов</w:t>
      </w:r>
      <w:bookmarkEnd w:id="5"/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C4F9E" w:rsidRPr="000B12B1" w:rsidRDefault="006C4F9E" w:rsidP="006C4F9E">
      <w:pPr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C4F9E" w:rsidRPr="000B12B1" w:rsidRDefault="006C4F9E" w:rsidP="006C4F9E">
      <w:pPr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 xml:space="preserve">Возможные способы урегулирования: </w:t>
      </w:r>
      <w:r w:rsidRPr="000B12B1">
        <w:rPr>
          <w:rFonts w:ascii="Liberation Serif" w:hAnsi="Liberation Serif" w:cs="Liberation Serif"/>
          <w:sz w:val="24"/>
          <w:szCs w:val="24"/>
        </w:rPr>
        <w:t>изменение</w:t>
      </w:r>
      <w:r w:rsidRPr="000B12B1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lastRenderedPageBreak/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C4F9E" w:rsidRPr="000B12B1" w:rsidRDefault="006C4F9E" w:rsidP="006C4F9E">
      <w:pPr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C4F9E" w:rsidRPr="000B12B1" w:rsidRDefault="006C4F9E" w:rsidP="006C4F9E">
      <w:pPr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lastRenderedPageBreak/>
        <w:t xml:space="preserve">Пример: </w:t>
      </w: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num" w:pos="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 xml:space="preserve">Возможные способы урегулирования: </w:t>
      </w:r>
      <w:r w:rsidRPr="000B12B1">
        <w:rPr>
          <w:rFonts w:ascii="Liberation Serif" w:hAnsi="Liberation Serif" w:cs="Liberation Serif"/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num" w:pos="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C4F9E" w:rsidRPr="000B12B1" w:rsidRDefault="006C4F9E" w:rsidP="006C4F9E">
      <w:pPr>
        <w:tabs>
          <w:tab w:val="left" w:pos="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num" w:pos="0"/>
        </w:tabs>
        <w:spacing w:before="12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C4F9E" w:rsidRPr="000B12B1" w:rsidRDefault="006C4F9E" w:rsidP="006C4F9E">
      <w:pPr>
        <w:tabs>
          <w:tab w:val="left" w:pos="72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Пример: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C4F9E" w:rsidRPr="000B12B1" w:rsidRDefault="006C4F9E" w:rsidP="006C4F9E">
      <w:pPr>
        <w:tabs>
          <w:tab w:val="left" w:pos="720"/>
        </w:tabs>
        <w:spacing w:before="1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i/>
          <w:sz w:val="24"/>
          <w:szCs w:val="24"/>
        </w:rPr>
        <w:t>Возможные способы урегулирования: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C4F9E" w:rsidRPr="000B12B1" w:rsidRDefault="006C4F9E" w:rsidP="006C4F9E">
      <w:pPr>
        <w:numPr>
          <w:ilvl w:val="0"/>
          <w:numId w:val="3"/>
        </w:numPr>
        <w:tabs>
          <w:tab w:val="num" w:pos="0"/>
        </w:tabs>
        <w:spacing w:before="120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Иные ситуации конфликта интересов, отражающие специфику деятельности</w:t>
      </w: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sz w:val="24"/>
          <w:szCs w:val="24"/>
        </w:rPr>
        <w:t>муниципального унитарного предприятия муниципального округа Надымский район Ямало-Ненецкого автономного округа «Автотранспортное предприятие»</w:t>
      </w:r>
      <w:r w:rsidRPr="000B12B1">
        <w:rPr>
          <w:rFonts w:ascii="Liberation Serif" w:hAnsi="Liberation Serif" w:cs="Liberation Serif"/>
          <w:b/>
          <w:sz w:val="24"/>
          <w:szCs w:val="24"/>
        </w:rPr>
        <w:t>.</w:t>
      </w:r>
      <w:bookmarkStart w:id="6" w:name="_Toc424284841"/>
    </w:p>
    <w:p w:rsidR="006C4F9E" w:rsidRPr="006C4F9E" w:rsidRDefault="006C4F9E" w:rsidP="006C4F9E">
      <w:pPr>
        <w:spacing w:after="200"/>
        <w:ind w:firstLine="0"/>
        <w:rPr>
          <w:rFonts w:ascii="Liberation Serif" w:hAnsi="Liberation Serif" w:cs="Liberation Serif"/>
          <w:b/>
          <w:sz w:val="24"/>
          <w:szCs w:val="24"/>
        </w:rPr>
      </w:pPr>
      <w:bookmarkStart w:id="7" w:name="_GoBack"/>
      <w:bookmarkEnd w:id="6"/>
      <w:bookmarkEnd w:id="7"/>
    </w:p>
    <w:sectPr w:rsidR="006C4F9E" w:rsidRPr="006C4F9E" w:rsidSect="006E5A56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91592"/>
    <w:multiLevelType w:val="hybridMultilevel"/>
    <w:tmpl w:val="0CAA17B2"/>
    <w:lvl w:ilvl="0" w:tplc="66625C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56"/>
    <w:rsid w:val="000C2A16"/>
    <w:rsid w:val="00401E2F"/>
    <w:rsid w:val="005D04FA"/>
    <w:rsid w:val="006C4F9E"/>
    <w:rsid w:val="006E5A56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7B8E0"/>
  <w15:chartTrackingRefBased/>
  <w15:docId w15:val="{BDBC30ED-DDBC-4244-904E-0387002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5A5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E5A56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6E5A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6E5A5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2023-02-10T05:47:00Z</dcterms:created>
  <dcterms:modified xsi:type="dcterms:W3CDTF">2023-02-10T05:49:00Z</dcterms:modified>
</cp:coreProperties>
</file>